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D37C1" w14:textId="77777777" w:rsidR="00E956D7" w:rsidRPr="00030BEC" w:rsidRDefault="00E956D7" w:rsidP="00E956D7">
      <w:pPr>
        <w:autoSpaceDE w:val="0"/>
        <w:jc w:val="center"/>
        <w:rPr>
          <w:rFonts w:ascii="標楷體" w:eastAsia="標楷體" w:hAnsi="標楷體" w:cs="標楷體"/>
          <w:b/>
          <w:sz w:val="32"/>
          <w:szCs w:val="34"/>
        </w:rPr>
      </w:pPr>
      <w:r w:rsidRPr="00030BEC">
        <w:rPr>
          <w:rFonts w:ascii="標楷體" w:eastAsia="標楷體" w:hAnsi="標楷體" w:cs="標楷體"/>
          <w:b/>
          <w:sz w:val="32"/>
          <w:szCs w:val="34"/>
        </w:rPr>
        <w:t>康寧學校財團法人康寧大學校務研究</w:t>
      </w:r>
      <w:r w:rsidRPr="00030BEC">
        <w:rPr>
          <w:rFonts w:ascii="標楷體" w:eastAsia="標楷體" w:hAnsi="標楷體" w:cs="標楷體" w:hint="eastAsia"/>
          <w:b/>
          <w:sz w:val="32"/>
          <w:szCs w:val="34"/>
        </w:rPr>
        <w:t>推動委員會</w:t>
      </w:r>
      <w:r w:rsidRPr="00030BEC">
        <w:rPr>
          <w:rFonts w:ascii="標楷體" w:eastAsia="標楷體" w:hAnsi="標楷體" w:cs="標楷體"/>
          <w:b/>
          <w:sz w:val="32"/>
          <w:szCs w:val="34"/>
        </w:rPr>
        <w:t>設置要點</w:t>
      </w:r>
    </w:p>
    <w:p w14:paraId="10E0C17B" w14:textId="77777777" w:rsidR="00E956D7" w:rsidRPr="000F77E3" w:rsidRDefault="00E956D7" w:rsidP="00E956D7">
      <w:pPr>
        <w:spacing w:line="400" w:lineRule="exact"/>
        <w:jc w:val="right"/>
        <w:rPr>
          <w:rFonts w:eastAsia="標楷體"/>
          <w:b/>
        </w:rPr>
      </w:pPr>
      <w:r w:rsidRPr="000F77E3">
        <w:rPr>
          <w:rFonts w:eastAsia="標楷體"/>
          <w:b/>
        </w:rPr>
        <w:t>民</w:t>
      </w:r>
      <w:r w:rsidRPr="000F77E3">
        <w:rPr>
          <w:rFonts w:eastAsia="標楷體"/>
          <w:b/>
          <w:lang w:eastAsia="zh-HK"/>
        </w:rPr>
        <w:t>國</w:t>
      </w:r>
      <w:r w:rsidRPr="000F77E3">
        <w:rPr>
          <w:rFonts w:eastAsia="標楷體"/>
          <w:b/>
        </w:rPr>
        <w:t>106</w:t>
      </w:r>
      <w:r w:rsidRPr="000F77E3">
        <w:rPr>
          <w:rFonts w:eastAsia="標楷體"/>
          <w:b/>
        </w:rPr>
        <w:t>年</w:t>
      </w:r>
      <w:r w:rsidRPr="000F77E3">
        <w:rPr>
          <w:rFonts w:eastAsia="標楷體"/>
          <w:b/>
        </w:rPr>
        <w:t>12</w:t>
      </w:r>
      <w:r w:rsidRPr="000F77E3">
        <w:rPr>
          <w:rFonts w:eastAsia="標楷體"/>
          <w:b/>
        </w:rPr>
        <w:t>月</w:t>
      </w:r>
      <w:r w:rsidRPr="000F77E3">
        <w:rPr>
          <w:rFonts w:eastAsia="標楷體"/>
          <w:b/>
          <w:lang w:eastAsia="zh-HK"/>
        </w:rPr>
        <w:t>14</w:t>
      </w:r>
      <w:r w:rsidRPr="000F77E3">
        <w:rPr>
          <w:rFonts w:eastAsia="標楷體"/>
          <w:b/>
        </w:rPr>
        <w:t>日校務研究辦公室訂定</w:t>
      </w:r>
    </w:p>
    <w:p w14:paraId="196B4169" w14:textId="77777777" w:rsidR="00E956D7" w:rsidRPr="000F77E3" w:rsidRDefault="00E956D7" w:rsidP="00E956D7">
      <w:pPr>
        <w:spacing w:line="400" w:lineRule="exact"/>
        <w:jc w:val="right"/>
        <w:rPr>
          <w:rFonts w:eastAsia="標楷體"/>
          <w:b/>
        </w:rPr>
      </w:pPr>
      <w:r w:rsidRPr="000F77E3">
        <w:rPr>
          <w:rFonts w:eastAsia="標楷體"/>
          <w:b/>
          <w:lang w:eastAsia="zh-HK"/>
        </w:rPr>
        <w:t>民國</w:t>
      </w:r>
      <w:r w:rsidRPr="000F77E3">
        <w:rPr>
          <w:rFonts w:eastAsia="標楷體"/>
          <w:b/>
        </w:rPr>
        <w:t>106</w:t>
      </w:r>
      <w:r w:rsidRPr="000F77E3">
        <w:rPr>
          <w:rFonts w:eastAsia="標楷體"/>
          <w:b/>
          <w:lang w:eastAsia="zh-HK"/>
        </w:rPr>
        <w:t>年</w:t>
      </w:r>
      <w:r w:rsidRPr="000F77E3">
        <w:rPr>
          <w:rFonts w:eastAsia="標楷體"/>
          <w:b/>
        </w:rPr>
        <w:t>12</w:t>
      </w:r>
      <w:r w:rsidRPr="000F77E3">
        <w:rPr>
          <w:rFonts w:eastAsia="標楷體"/>
          <w:b/>
          <w:lang w:eastAsia="zh-HK"/>
        </w:rPr>
        <w:t>月</w:t>
      </w:r>
      <w:r w:rsidRPr="000F77E3">
        <w:rPr>
          <w:rFonts w:eastAsia="標楷體"/>
          <w:b/>
        </w:rPr>
        <w:t>27</w:t>
      </w:r>
      <w:r w:rsidRPr="000F77E3">
        <w:rPr>
          <w:rFonts w:eastAsia="標楷體"/>
          <w:b/>
          <w:lang w:eastAsia="zh-HK"/>
        </w:rPr>
        <w:t>日行政會議通過</w:t>
      </w:r>
    </w:p>
    <w:p w14:paraId="42B915B0" w14:textId="77777777" w:rsidR="00E956D7" w:rsidRPr="000F77E3" w:rsidRDefault="00E956D7" w:rsidP="00E956D7">
      <w:pPr>
        <w:spacing w:line="400" w:lineRule="exact"/>
        <w:jc w:val="right"/>
        <w:rPr>
          <w:rFonts w:ascii="標楷體" w:eastAsia="標楷體" w:hAnsi="標楷體"/>
        </w:rPr>
      </w:pPr>
    </w:p>
    <w:p w14:paraId="5181D1C9" w14:textId="77777777" w:rsidR="00E956D7" w:rsidRPr="000F77E3" w:rsidRDefault="00E956D7" w:rsidP="00E956D7">
      <w:pPr>
        <w:spacing w:line="400" w:lineRule="exact"/>
        <w:ind w:left="480" w:hangingChars="200" w:hanging="480"/>
        <w:rPr>
          <w:rFonts w:eastAsia="標楷體"/>
          <w:color w:val="000000"/>
        </w:rPr>
      </w:pPr>
      <w:r w:rsidRPr="000F77E3">
        <w:rPr>
          <w:rFonts w:ascii="標楷體" w:eastAsia="標楷體" w:hAnsi="標楷體" w:hint="eastAsia"/>
          <w:color w:val="000000"/>
        </w:rPr>
        <w:t>一</w:t>
      </w:r>
      <w:r w:rsidRPr="000F77E3">
        <w:rPr>
          <w:rFonts w:eastAsia="標楷體"/>
          <w:color w:val="000000"/>
        </w:rPr>
        <w:t>、康寧學校財團法人康寧大學</w:t>
      </w:r>
      <w:r w:rsidRPr="000F77E3">
        <w:rPr>
          <w:rFonts w:eastAsia="標楷體"/>
          <w:color w:val="000000"/>
        </w:rPr>
        <w:t>(</w:t>
      </w:r>
      <w:r w:rsidRPr="000F77E3">
        <w:rPr>
          <w:rFonts w:eastAsia="標楷體"/>
          <w:color w:val="000000"/>
        </w:rPr>
        <w:t>以下簡稱本校</w:t>
      </w:r>
      <w:r w:rsidRPr="000F77E3">
        <w:rPr>
          <w:rFonts w:eastAsia="標楷體"/>
          <w:color w:val="000000"/>
        </w:rPr>
        <w:t>)</w:t>
      </w:r>
      <w:r w:rsidRPr="000F77E3">
        <w:rPr>
          <w:rFonts w:eastAsia="標楷體"/>
          <w:color w:val="000000"/>
        </w:rPr>
        <w:t>為有效推動校務研究相關事務，以提升校務專業管理能力與整體辦學績效，特設置「康寧學校財團法人康寧大學校務研究推動委</w:t>
      </w:r>
      <w:bookmarkStart w:id="0" w:name="_GoBack"/>
      <w:bookmarkEnd w:id="0"/>
      <w:r w:rsidRPr="000F77E3">
        <w:rPr>
          <w:rFonts w:eastAsia="標楷體"/>
          <w:color w:val="000000"/>
        </w:rPr>
        <w:t>員會」</w:t>
      </w:r>
      <w:r w:rsidRPr="000F77E3">
        <w:rPr>
          <w:rFonts w:eastAsia="標楷體"/>
          <w:color w:val="000000"/>
        </w:rPr>
        <w:t>(</w:t>
      </w:r>
      <w:r w:rsidRPr="000F77E3">
        <w:rPr>
          <w:rFonts w:eastAsia="標楷體"/>
          <w:color w:val="000000"/>
        </w:rPr>
        <w:t>以下簡稱本委員會</w:t>
      </w:r>
      <w:r w:rsidRPr="000F77E3">
        <w:rPr>
          <w:rFonts w:eastAsia="標楷體"/>
          <w:color w:val="000000"/>
        </w:rPr>
        <w:t>)</w:t>
      </w:r>
      <w:r w:rsidRPr="000F77E3">
        <w:rPr>
          <w:rFonts w:eastAsia="標楷體"/>
          <w:color w:val="000000"/>
        </w:rPr>
        <w:t>。</w:t>
      </w:r>
    </w:p>
    <w:p w14:paraId="7C59E57B" w14:textId="77777777" w:rsidR="00E956D7" w:rsidRPr="000F77E3" w:rsidRDefault="00E956D7" w:rsidP="00E956D7">
      <w:pPr>
        <w:spacing w:line="400" w:lineRule="exact"/>
        <w:rPr>
          <w:rFonts w:eastAsia="標楷體"/>
          <w:color w:val="000000"/>
        </w:rPr>
      </w:pPr>
      <w:r w:rsidRPr="000F77E3">
        <w:rPr>
          <w:rFonts w:eastAsia="標楷體"/>
          <w:color w:val="000000"/>
        </w:rPr>
        <w:t>二、本委員會之任務職掌如下：</w:t>
      </w:r>
    </w:p>
    <w:p w14:paraId="1FC59B3E" w14:textId="77777777" w:rsidR="00E956D7" w:rsidRPr="000F77E3" w:rsidRDefault="00E956D7" w:rsidP="00E956D7">
      <w:pPr>
        <w:numPr>
          <w:ilvl w:val="0"/>
          <w:numId w:val="1"/>
        </w:numPr>
        <w:spacing w:line="400" w:lineRule="exact"/>
        <w:ind w:left="851" w:hanging="425"/>
        <w:rPr>
          <w:rFonts w:eastAsia="標楷體"/>
          <w:color w:val="000000"/>
        </w:rPr>
      </w:pPr>
      <w:r w:rsidRPr="000F77E3">
        <w:rPr>
          <w:rFonts w:eastAsia="標楷體"/>
          <w:color w:val="000000"/>
        </w:rPr>
        <w:t>研議及推動本校校務研究發展方向。</w:t>
      </w:r>
    </w:p>
    <w:p w14:paraId="7AE1613A" w14:textId="77777777" w:rsidR="00E956D7" w:rsidRPr="000F77E3" w:rsidRDefault="00E956D7" w:rsidP="00E956D7">
      <w:pPr>
        <w:numPr>
          <w:ilvl w:val="0"/>
          <w:numId w:val="1"/>
        </w:numPr>
        <w:spacing w:line="400" w:lineRule="exact"/>
        <w:ind w:left="851" w:hanging="425"/>
        <w:rPr>
          <w:rFonts w:eastAsia="標楷體"/>
          <w:color w:val="000000"/>
        </w:rPr>
      </w:pPr>
      <w:r w:rsidRPr="000F77E3">
        <w:rPr>
          <w:rFonts w:eastAsia="標楷體"/>
          <w:color w:val="000000"/>
        </w:rPr>
        <w:t>協調各行政單位及學術單位提供與蒐集相關資料以推動校務研究發展。</w:t>
      </w:r>
    </w:p>
    <w:p w14:paraId="335BE7C1" w14:textId="77777777" w:rsidR="00E956D7" w:rsidRPr="000F77E3" w:rsidRDefault="00E956D7" w:rsidP="00E956D7">
      <w:pPr>
        <w:numPr>
          <w:ilvl w:val="0"/>
          <w:numId w:val="1"/>
        </w:numPr>
        <w:spacing w:line="400" w:lineRule="exact"/>
        <w:ind w:left="851" w:hanging="425"/>
        <w:rPr>
          <w:rFonts w:eastAsia="標楷體"/>
          <w:color w:val="000000"/>
        </w:rPr>
      </w:pPr>
      <w:r w:rsidRPr="000F77E3">
        <w:rPr>
          <w:rFonts w:eastAsia="標楷體"/>
          <w:color w:val="000000"/>
        </w:rPr>
        <w:t>審核校務研究議題研究計畫補助申請。</w:t>
      </w:r>
    </w:p>
    <w:p w14:paraId="67D6B05A" w14:textId="77777777" w:rsidR="00E956D7" w:rsidRPr="000F77E3" w:rsidRDefault="00E956D7" w:rsidP="00E956D7">
      <w:pPr>
        <w:numPr>
          <w:ilvl w:val="0"/>
          <w:numId w:val="1"/>
        </w:numPr>
        <w:spacing w:line="400" w:lineRule="exact"/>
        <w:ind w:left="851" w:hanging="425"/>
        <w:rPr>
          <w:rFonts w:eastAsia="標楷體"/>
          <w:color w:val="000000"/>
        </w:rPr>
      </w:pPr>
      <w:r w:rsidRPr="000F77E3">
        <w:rPr>
          <w:rFonts w:eastAsia="標楷體"/>
          <w:color w:val="000000"/>
        </w:rPr>
        <w:t>審議校務研究結果以提供校務決策參考。</w:t>
      </w:r>
    </w:p>
    <w:p w14:paraId="32385359" w14:textId="77777777" w:rsidR="00E956D7" w:rsidRPr="000F77E3" w:rsidRDefault="00E956D7" w:rsidP="00E956D7">
      <w:pPr>
        <w:numPr>
          <w:ilvl w:val="0"/>
          <w:numId w:val="1"/>
        </w:numPr>
        <w:spacing w:line="400" w:lineRule="exact"/>
        <w:ind w:left="851" w:hanging="425"/>
        <w:rPr>
          <w:rFonts w:eastAsia="標楷體"/>
          <w:color w:val="000000"/>
        </w:rPr>
      </w:pPr>
      <w:r w:rsidRPr="000F77E3">
        <w:rPr>
          <w:rFonts w:eastAsia="標楷體"/>
          <w:color w:val="000000"/>
        </w:rPr>
        <w:t>其他有關校務研究事項。</w:t>
      </w:r>
    </w:p>
    <w:p w14:paraId="35E25154" w14:textId="77777777" w:rsidR="00E956D7" w:rsidRPr="000F77E3" w:rsidRDefault="00E956D7" w:rsidP="00E956D7">
      <w:pPr>
        <w:spacing w:line="400" w:lineRule="exact"/>
        <w:ind w:left="480" w:hangingChars="200" w:hanging="480"/>
        <w:rPr>
          <w:rFonts w:eastAsia="標楷體"/>
          <w:color w:val="000000"/>
        </w:rPr>
      </w:pPr>
      <w:r w:rsidRPr="000F77E3">
        <w:rPr>
          <w:rFonts w:eastAsia="標楷體"/>
          <w:color w:val="000000"/>
        </w:rPr>
        <w:t>三、本委員會置委員若干人，由校務研究辦公室主任擔任主任委員，副校長、主任秘書、教務長、學務長、總務長、研發長、國際長、人事主任、會計主任、資圖中心主任、推廣教育中心主任、通識教育中心主任、各學院院長及主任委員推薦校內專任教師</w:t>
      </w:r>
      <w:r w:rsidRPr="000F77E3">
        <w:rPr>
          <w:rFonts w:eastAsia="標楷體"/>
          <w:color w:val="000000"/>
        </w:rPr>
        <w:t>2</w:t>
      </w:r>
      <w:r w:rsidRPr="000F77E3">
        <w:rPr>
          <w:rFonts w:eastAsia="標楷體"/>
          <w:color w:val="000000"/>
        </w:rPr>
        <w:t>至</w:t>
      </w:r>
      <w:r w:rsidRPr="000F77E3">
        <w:rPr>
          <w:rFonts w:eastAsia="標楷體"/>
          <w:color w:val="000000"/>
        </w:rPr>
        <w:t>5</w:t>
      </w:r>
      <w:r w:rsidRPr="000F77E3">
        <w:rPr>
          <w:rFonts w:eastAsia="標楷體"/>
          <w:color w:val="000000"/>
        </w:rPr>
        <w:t>名共同組成。任期一年。</w:t>
      </w:r>
    </w:p>
    <w:p w14:paraId="4656CEBE" w14:textId="77777777" w:rsidR="00E956D7" w:rsidRPr="000F77E3" w:rsidRDefault="00E956D7" w:rsidP="00E956D7">
      <w:pPr>
        <w:spacing w:line="400" w:lineRule="exact"/>
        <w:ind w:left="480" w:hangingChars="200" w:hanging="480"/>
        <w:rPr>
          <w:rFonts w:eastAsia="標楷體"/>
          <w:color w:val="000000"/>
        </w:rPr>
      </w:pPr>
      <w:r w:rsidRPr="000F77E3">
        <w:rPr>
          <w:rFonts w:eastAsia="標楷體"/>
          <w:color w:val="000000"/>
        </w:rPr>
        <w:t>四、本委員會每學期至少召開一次會議，並得依校務研究推動之需要召開臨時會。得視會議需要邀請校內相關人員列席。主任委員無法召集或主持會議時，得委任本委員會委員代理主席。</w:t>
      </w:r>
    </w:p>
    <w:p w14:paraId="0B4636F4" w14:textId="77777777" w:rsidR="00E956D7" w:rsidRPr="000F77E3" w:rsidRDefault="00E956D7" w:rsidP="00E956D7">
      <w:pPr>
        <w:spacing w:line="400" w:lineRule="exact"/>
        <w:rPr>
          <w:rFonts w:eastAsia="標楷體"/>
          <w:color w:val="000000"/>
        </w:rPr>
      </w:pPr>
      <w:r w:rsidRPr="000F77E3">
        <w:rPr>
          <w:rFonts w:eastAsia="標楷體"/>
          <w:color w:val="000000"/>
        </w:rPr>
        <w:t>五、本委員會得視實際需要聘請校外專家學者若干人擔任諮詢顧問。</w:t>
      </w:r>
    </w:p>
    <w:p w14:paraId="1FB6DFA5" w14:textId="77777777" w:rsidR="00E956D7" w:rsidRPr="000F77E3" w:rsidRDefault="00E956D7" w:rsidP="00E956D7">
      <w:pPr>
        <w:spacing w:line="400" w:lineRule="exact"/>
        <w:rPr>
          <w:rFonts w:eastAsia="標楷體"/>
          <w:color w:val="000000"/>
        </w:rPr>
      </w:pPr>
      <w:r w:rsidRPr="000F77E3">
        <w:rPr>
          <w:rFonts w:eastAsia="標楷體"/>
          <w:color w:val="000000"/>
        </w:rPr>
        <w:t>六、本要點未盡事項依本校相關規定辦理。</w:t>
      </w:r>
    </w:p>
    <w:p w14:paraId="45AE8ED7" w14:textId="77777777" w:rsidR="00E956D7" w:rsidRPr="000F77E3" w:rsidRDefault="00E956D7" w:rsidP="00E956D7">
      <w:pPr>
        <w:spacing w:line="400" w:lineRule="exact"/>
        <w:rPr>
          <w:rFonts w:eastAsia="標楷體"/>
          <w:color w:val="000000"/>
        </w:rPr>
      </w:pPr>
      <w:r w:rsidRPr="000F77E3">
        <w:rPr>
          <w:rFonts w:eastAsia="標楷體"/>
          <w:color w:val="000000"/>
        </w:rPr>
        <w:t>七、本要點經行政會議通過，校長核定後實施，修正時亦同。</w:t>
      </w:r>
    </w:p>
    <w:p w14:paraId="3BBCEAE5" w14:textId="77777777" w:rsidR="00BE13AB" w:rsidRPr="00E956D7" w:rsidRDefault="00BE13AB" w:rsidP="00F60643">
      <w:pPr>
        <w:ind w:left="960" w:hangingChars="400" w:hanging="960"/>
        <w:rPr>
          <w:rFonts w:ascii="標楷體" w:eastAsia="標楷體" w:hAnsi="標楷體"/>
          <w:lang w:eastAsia="zh-HK"/>
        </w:rPr>
      </w:pPr>
    </w:p>
    <w:sectPr w:rsidR="00BE13AB" w:rsidRPr="00E956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17841" w14:textId="77777777" w:rsidR="00BA26D0" w:rsidRDefault="00BA26D0" w:rsidP="00751DDA">
      <w:r>
        <w:separator/>
      </w:r>
    </w:p>
  </w:endnote>
  <w:endnote w:type="continuationSeparator" w:id="0">
    <w:p w14:paraId="5D3EAA4E" w14:textId="77777777" w:rsidR="00BA26D0" w:rsidRDefault="00BA26D0" w:rsidP="0075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4E83C" w14:textId="77777777" w:rsidR="00BA26D0" w:rsidRDefault="00BA26D0" w:rsidP="00751DDA">
      <w:r>
        <w:separator/>
      </w:r>
    </w:p>
  </w:footnote>
  <w:footnote w:type="continuationSeparator" w:id="0">
    <w:p w14:paraId="3DE967F7" w14:textId="77777777" w:rsidR="00BA26D0" w:rsidRDefault="00BA26D0" w:rsidP="00751D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B0AB5"/>
    <w:multiLevelType w:val="hybridMultilevel"/>
    <w:tmpl w:val="C1CE7736"/>
    <w:lvl w:ilvl="0" w:tplc="643E2F4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1E"/>
    <w:rsid w:val="00010E81"/>
    <w:rsid w:val="000553D9"/>
    <w:rsid w:val="00063096"/>
    <w:rsid w:val="00085C78"/>
    <w:rsid w:val="000B563A"/>
    <w:rsid w:val="000C08FD"/>
    <w:rsid w:val="000C43BF"/>
    <w:rsid w:val="000F77E3"/>
    <w:rsid w:val="00156B02"/>
    <w:rsid w:val="001D0CF4"/>
    <w:rsid w:val="001F4994"/>
    <w:rsid w:val="00201DDC"/>
    <w:rsid w:val="002A3813"/>
    <w:rsid w:val="002A4D43"/>
    <w:rsid w:val="002D3489"/>
    <w:rsid w:val="00364F70"/>
    <w:rsid w:val="00371771"/>
    <w:rsid w:val="00384CBF"/>
    <w:rsid w:val="003A21FA"/>
    <w:rsid w:val="003B7B3C"/>
    <w:rsid w:val="00417F9B"/>
    <w:rsid w:val="00466D92"/>
    <w:rsid w:val="0046799A"/>
    <w:rsid w:val="004E660B"/>
    <w:rsid w:val="005022C7"/>
    <w:rsid w:val="00525956"/>
    <w:rsid w:val="00600D50"/>
    <w:rsid w:val="00603CE7"/>
    <w:rsid w:val="0062402A"/>
    <w:rsid w:val="00625FF0"/>
    <w:rsid w:val="00684D86"/>
    <w:rsid w:val="006A0214"/>
    <w:rsid w:val="006A71CB"/>
    <w:rsid w:val="00705A3C"/>
    <w:rsid w:val="00746336"/>
    <w:rsid w:val="00751DDA"/>
    <w:rsid w:val="00770C9C"/>
    <w:rsid w:val="007968A1"/>
    <w:rsid w:val="007C1092"/>
    <w:rsid w:val="007C6D7D"/>
    <w:rsid w:val="00850196"/>
    <w:rsid w:val="00861192"/>
    <w:rsid w:val="00876443"/>
    <w:rsid w:val="008E088F"/>
    <w:rsid w:val="008F349A"/>
    <w:rsid w:val="00912577"/>
    <w:rsid w:val="00933213"/>
    <w:rsid w:val="0094334A"/>
    <w:rsid w:val="009601C3"/>
    <w:rsid w:val="009828BF"/>
    <w:rsid w:val="009A12E4"/>
    <w:rsid w:val="00A56011"/>
    <w:rsid w:val="00A703A5"/>
    <w:rsid w:val="00AD57EC"/>
    <w:rsid w:val="00AF18EC"/>
    <w:rsid w:val="00B130C9"/>
    <w:rsid w:val="00B30EFC"/>
    <w:rsid w:val="00B32B58"/>
    <w:rsid w:val="00B815D1"/>
    <w:rsid w:val="00BA26D0"/>
    <w:rsid w:val="00BB30C0"/>
    <w:rsid w:val="00BC1620"/>
    <w:rsid w:val="00BE13AB"/>
    <w:rsid w:val="00BF185A"/>
    <w:rsid w:val="00C11BD5"/>
    <w:rsid w:val="00C4001E"/>
    <w:rsid w:val="00C408BE"/>
    <w:rsid w:val="00C41410"/>
    <w:rsid w:val="00C45399"/>
    <w:rsid w:val="00C465D8"/>
    <w:rsid w:val="00C925BF"/>
    <w:rsid w:val="00CA2614"/>
    <w:rsid w:val="00CD348C"/>
    <w:rsid w:val="00CD5178"/>
    <w:rsid w:val="00D2325B"/>
    <w:rsid w:val="00D25A63"/>
    <w:rsid w:val="00D42918"/>
    <w:rsid w:val="00D47044"/>
    <w:rsid w:val="00DB0CCF"/>
    <w:rsid w:val="00DB16AB"/>
    <w:rsid w:val="00DF4B6B"/>
    <w:rsid w:val="00E06055"/>
    <w:rsid w:val="00E263AA"/>
    <w:rsid w:val="00E41EA9"/>
    <w:rsid w:val="00E466FE"/>
    <w:rsid w:val="00E956D7"/>
    <w:rsid w:val="00EE7582"/>
    <w:rsid w:val="00F13037"/>
    <w:rsid w:val="00F25DBD"/>
    <w:rsid w:val="00F60643"/>
    <w:rsid w:val="00F8242E"/>
    <w:rsid w:val="00FA0D5C"/>
    <w:rsid w:val="00FC7B44"/>
    <w:rsid w:val="00FF0A86"/>
    <w:rsid w:val="00FF2C84"/>
    <w:rsid w:val="00FF68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74336"/>
  <w15:chartTrackingRefBased/>
  <w15:docId w15:val="{1C589F26-CA4A-447C-B664-07F5DEE2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85A"/>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25A63"/>
    <w:pPr>
      <w:widowControl w:val="0"/>
      <w:autoSpaceDE w:val="0"/>
      <w:autoSpaceDN w:val="0"/>
      <w:adjustRightInd w:val="0"/>
    </w:pPr>
    <w:rPr>
      <w:rFonts w:ascii="標楷體" w:eastAsia="標楷體" w:cs="標楷體"/>
      <w:color w:val="000000"/>
      <w:kern w:val="0"/>
      <w:szCs w:val="24"/>
    </w:rPr>
  </w:style>
  <w:style w:type="character" w:styleId="a3">
    <w:name w:val="annotation reference"/>
    <w:basedOn w:val="a0"/>
    <w:uiPriority w:val="99"/>
    <w:semiHidden/>
    <w:unhideWhenUsed/>
    <w:rsid w:val="000C43BF"/>
    <w:rPr>
      <w:sz w:val="18"/>
      <w:szCs w:val="18"/>
    </w:rPr>
  </w:style>
  <w:style w:type="paragraph" w:styleId="a4">
    <w:name w:val="annotation text"/>
    <w:basedOn w:val="a"/>
    <w:link w:val="a5"/>
    <w:uiPriority w:val="99"/>
    <w:semiHidden/>
    <w:unhideWhenUsed/>
    <w:rsid w:val="000C43BF"/>
  </w:style>
  <w:style w:type="character" w:customStyle="1" w:styleId="a5">
    <w:name w:val="註解文字 字元"/>
    <w:basedOn w:val="a0"/>
    <w:link w:val="a4"/>
    <w:uiPriority w:val="99"/>
    <w:semiHidden/>
    <w:rsid w:val="000C43BF"/>
  </w:style>
  <w:style w:type="paragraph" w:styleId="a6">
    <w:name w:val="annotation subject"/>
    <w:basedOn w:val="a4"/>
    <w:next w:val="a4"/>
    <w:link w:val="a7"/>
    <w:uiPriority w:val="99"/>
    <w:semiHidden/>
    <w:unhideWhenUsed/>
    <w:rsid w:val="000C43BF"/>
    <w:rPr>
      <w:b/>
      <w:bCs/>
    </w:rPr>
  </w:style>
  <w:style w:type="character" w:customStyle="1" w:styleId="a7">
    <w:name w:val="註解主旨 字元"/>
    <w:basedOn w:val="a5"/>
    <w:link w:val="a6"/>
    <w:uiPriority w:val="99"/>
    <w:semiHidden/>
    <w:rsid w:val="000C43BF"/>
    <w:rPr>
      <w:b/>
      <w:bCs/>
    </w:rPr>
  </w:style>
  <w:style w:type="paragraph" w:styleId="a8">
    <w:name w:val="Balloon Text"/>
    <w:basedOn w:val="a"/>
    <w:link w:val="a9"/>
    <w:uiPriority w:val="99"/>
    <w:semiHidden/>
    <w:unhideWhenUsed/>
    <w:rsid w:val="000C43B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C43BF"/>
    <w:rPr>
      <w:rFonts w:asciiTheme="majorHAnsi" w:eastAsiaTheme="majorEastAsia" w:hAnsiTheme="majorHAnsi" w:cstheme="majorBidi"/>
      <w:sz w:val="18"/>
      <w:szCs w:val="18"/>
    </w:rPr>
  </w:style>
  <w:style w:type="paragraph" w:styleId="aa">
    <w:name w:val="header"/>
    <w:basedOn w:val="a"/>
    <w:link w:val="ab"/>
    <w:uiPriority w:val="99"/>
    <w:unhideWhenUsed/>
    <w:rsid w:val="00751DDA"/>
    <w:pPr>
      <w:tabs>
        <w:tab w:val="center" w:pos="4153"/>
        <w:tab w:val="right" w:pos="8306"/>
      </w:tabs>
      <w:snapToGrid w:val="0"/>
    </w:pPr>
    <w:rPr>
      <w:sz w:val="20"/>
    </w:rPr>
  </w:style>
  <w:style w:type="character" w:customStyle="1" w:styleId="ab">
    <w:name w:val="頁首 字元"/>
    <w:basedOn w:val="a0"/>
    <w:link w:val="aa"/>
    <w:uiPriority w:val="99"/>
    <w:rsid w:val="00751DDA"/>
    <w:rPr>
      <w:sz w:val="20"/>
      <w:szCs w:val="20"/>
    </w:rPr>
  </w:style>
  <w:style w:type="paragraph" w:styleId="ac">
    <w:name w:val="footer"/>
    <w:basedOn w:val="a"/>
    <w:link w:val="ad"/>
    <w:uiPriority w:val="99"/>
    <w:unhideWhenUsed/>
    <w:rsid w:val="00751DDA"/>
    <w:pPr>
      <w:tabs>
        <w:tab w:val="center" w:pos="4153"/>
        <w:tab w:val="right" w:pos="8306"/>
      </w:tabs>
      <w:snapToGrid w:val="0"/>
    </w:pPr>
    <w:rPr>
      <w:sz w:val="20"/>
    </w:rPr>
  </w:style>
  <w:style w:type="character" w:customStyle="1" w:styleId="ad">
    <w:name w:val="頁尾 字元"/>
    <w:basedOn w:val="a0"/>
    <w:link w:val="ac"/>
    <w:uiPriority w:val="99"/>
    <w:rsid w:val="00751DDA"/>
    <w:rPr>
      <w:sz w:val="20"/>
      <w:szCs w:val="20"/>
    </w:rPr>
  </w:style>
  <w:style w:type="paragraph" w:styleId="ae">
    <w:name w:val="Revision"/>
    <w:hidden/>
    <w:uiPriority w:val="99"/>
    <w:semiHidden/>
    <w:rsid w:val="003A21FA"/>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2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DBDC8-0711-4841-A3D4-114A88715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2018-01-09T01:00:00Z</dcterms:created>
  <dcterms:modified xsi:type="dcterms:W3CDTF">2018-01-09T01:01:00Z</dcterms:modified>
</cp:coreProperties>
</file>